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odttf" ContentType="application/vnd.openxmlformats-officedocument.obfuscatedFont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framePr w:w="3502" w:h="240" w:hRule="exact" w:wrap="none" w:vAnchor="page" w:hAnchor="page" w:x="800" w:y="3205"/>
        <w:autoSpaceDE w:val="0"/>
        <w:autoSpaceDN w:val="0"/>
        <w:adjustRightInd w:val="0"/>
        <w:spacing w:line="240" w:lineRule="exact"/>
        <w:jc w:val="lef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</w:pPr>
      <w:r>
        <w:rPr>
          <w:rFonts w:ascii="Century Gothic" w:hAnsi="Century Gothic" w:cs="Century Gothic"/>
          <w:color w:val="0099cc"/>
          <w:sz w:val="24"/>
          <w:szCs w:val="24"/>
          <w:b w:val="true"/>
          <w:bCs w:val="true"/>
          <w:spacing w:val="5"/>
        </w:rPr>
        <w:t xml:space="preserve">PREPARACIÓN ACADÉMICA</w:t>
      </w:r>
    </w:p>
    <w:p>
      <w:pPr>
        <w:framePr w:w="3430" w:h="240" w:hRule="exact" w:wrap="none" w:vAnchor="page" w:hAnchor="page" w:x="796" w:y="4585"/>
        <w:autoSpaceDE w:val="0"/>
        <w:autoSpaceDN w:val="0"/>
        <w:adjustRightInd w:val="0"/>
        <w:spacing w:line="240" w:lineRule="exact"/>
        <w:jc w:val="lef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</w:pPr>
      <w:r>
        <w:rPr>
          <w:rFonts w:ascii="Century Gothic" w:hAnsi="Century Gothic" w:cs="Century Gothic"/>
          <w:color w:val="0099cc"/>
          <w:sz w:val="24"/>
          <w:szCs w:val="24"/>
          <w:b w:val="true"/>
          <w:bCs w:val="true"/>
          <w:spacing w:val="5"/>
        </w:rPr>
        <w:t xml:space="preserve">FORMACIÓN PROFESIONAL</w:t>
      </w:r>
    </w:p>
    <w:p>
      <w:pPr>
        <w:framePr w:w="2888" w:h="240" w:hRule="exact" w:wrap="none" w:vAnchor="page" w:hAnchor="page" w:x="804" w:y="6285"/>
        <w:autoSpaceDE w:val="0"/>
        <w:autoSpaceDN w:val="0"/>
        <w:adjustRightInd w:val="0"/>
        <w:spacing w:line="240" w:lineRule="exact"/>
        <w:jc w:val="lef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</w:pPr>
      <w:r>
        <w:rPr>
          <w:rFonts w:ascii="Century Gothic" w:hAnsi="Century Gothic" w:cs="Century Gothic"/>
          <w:color w:val="0099cc"/>
          <w:sz w:val="24"/>
          <w:szCs w:val="24"/>
          <w:b w:val="true"/>
          <w:bCs w:val="true"/>
          <w:spacing w:val="5"/>
        </w:rPr>
        <w:t xml:space="preserve">EXPERIENCIA LABORAL</w:t>
      </w:r>
    </w:p>
    <w:p>
      <w:pPr>
        <w:framePr w:w="3446" w:h="240" w:hRule="exact" w:wrap="none" w:vAnchor="page" w:hAnchor="page" w:x="806" w:y="12045"/>
        <w:autoSpaceDE w:val="0"/>
        <w:autoSpaceDN w:val="0"/>
        <w:adjustRightInd w:val="0"/>
        <w:spacing w:line="240" w:lineRule="exact"/>
        <w:jc w:val="lef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</w:pPr>
      <w:r>
        <w:rPr>
          <w:rFonts w:ascii="Century Gothic" w:hAnsi="Century Gothic" w:cs="Century Gothic"/>
          <w:color w:val="0099cc"/>
          <w:sz w:val="24"/>
          <w:szCs w:val="24"/>
          <w:b w:val="true"/>
          <w:bCs w:val="true"/>
          <w:spacing w:val="6"/>
        </w:rPr>
        <w:t xml:space="preserve">INFORMACIÓN ADICIONAL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38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ind w:left="74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10"/>
        </w:rPr>
        <w:t>2009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13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autoSpaceDE w:val="0"/>
        <w:autoSpaceDN w:val="0"/>
        <w:adjustRightInd w:val="0"/>
        <w:spacing w:before="0" w:after="0" w:line="260" w:lineRule="exac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ind w:left="74"/>
        <w:jc w:val="left"/>
      </w:pPr>
    </w:p>
    <w:p>
      <w:pPr>
        <w:framePr w:w="959" w:h="213" w:hRule="exact" w:wrap="none" w:vAnchor="page" w:hAnchor="page" w:x="794" w:y="666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8"/>
        </w:rPr>
        <w:t>10/2012</w:t>
      </w:r>
    </w:p>
    <w:p>
      <w:pPr>
        <w:framePr w:w="260" w:h="213" w:hRule="exact" w:wrap="none" w:vAnchor="page" w:hAnchor="page" w:x="1543" w:y="666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t xml:space="preserve"> </w:t>
      </w:r>
    </w:p>
    <w:p>
      <w:pPr>
        <w:framePr w:w="413" w:h="213" w:hRule="exact" w:wrap="none" w:vAnchor="page" w:hAnchor="page" w:x="1613" w:y="669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413" w:h="213" w:hRule="exact" w:wrap="none" w:vAnchor="page" w:hAnchor="page" w:x="1616" w:y="669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413" w:h="213" w:hRule="exact" w:wrap="none" w:vAnchor="page" w:hAnchor="page" w:x="1618" w:y="669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413" w:h="213" w:hRule="exact" w:wrap="none" w:vAnchor="page" w:hAnchor="page" w:x="1620" w:y="669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260" w:h="213" w:hRule="exact" w:wrap="none" w:vAnchor="page" w:hAnchor="page" w:x="1837" w:y="666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t xml:space="preserve"> </w:t>
      </w:r>
    </w:p>
    <w:p>
      <w:pPr>
        <w:framePr w:w="959" w:h="213" w:hRule="exact" w:wrap="none" w:vAnchor="page" w:hAnchor="page" w:x="1887" w:y="666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8"/>
        </w:rPr>
        <w:t>12/2013</w:t>
      </w:r>
    </w:p>
    <w:p>
      <w:pPr>
        <w:framePr w:w="959" w:h="213" w:hRule="exact" w:wrap="none" w:vAnchor="page" w:hAnchor="page" w:x="794" w:y="732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8"/>
        </w:rPr>
        <w:t>03/2009</w:t>
      </w:r>
    </w:p>
    <w:p>
      <w:pPr>
        <w:framePr w:w="260" w:h="213" w:hRule="exact" w:wrap="none" w:vAnchor="page" w:hAnchor="page" w:x="1543" w:y="732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t xml:space="preserve"> </w:t>
      </w:r>
    </w:p>
    <w:p>
      <w:pPr>
        <w:framePr w:w="413" w:h="213" w:hRule="exact" w:wrap="none" w:vAnchor="page" w:hAnchor="page" w:x="1613" w:y="735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413" w:h="213" w:hRule="exact" w:wrap="none" w:vAnchor="page" w:hAnchor="page" w:x="1616" w:y="735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413" w:h="213" w:hRule="exact" w:wrap="none" w:vAnchor="page" w:hAnchor="page" w:x="1618" w:y="735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413" w:h="213" w:hRule="exact" w:wrap="none" w:vAnchor="page" w:hAnchor="page" w:x="1620" w:y="7353"/>
        <w:autoSpaceDE w:val="0"/>
        <w:autoSpaceDN w:val="0"/>
        <w:adjustRightInd w:val="0"/>
        <w:spacing w:line="213" w:lineRule="exact"/>
        <w:jc w:val="left"/>
        <w:rPr>
          <w:rFonts w:ascii="MS-PGothic" w:hAnsi="MS-PGothic" w:cs="MS-PGothic"/>
          <w:color w:val="000000"/>
          <w:sz w:val="21"/>
          <w:szCs w:val="21"/>
        </w:rPr>
      </w:pPr>
      <w:r>
        <w:rPr>
          <w:rFonts w:ascii="MS-PGothic" w:hAnsi="MS-PGothic" w:cs="MS-PGothic"/>
          <w:color w:val="000000"/>
          <w:sz w:val="21"/>
          <w:szCs w:val="21"/>
        </w:rPr>
        <w:t>－</w:t>
      </w:r>
    </w:p>
    <w:p>
      <w:pPr>
        <w:framePr w:w="260" w:h="213" w:hRule="exact" w:wrap="none" w:vAnchor="page" w:hAnchor="page" w:x="1837" w:y="732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t xml:space="preserve"> </w:t>
      </w:r>
    </w:p>
    <w:p>
      <w:pPr>
        <w:framePr w:w="959" w:h="213" w:hRule="exact" w:wrap="none" w:vAnchor="page" w:hAnchor="page" w:x="1887" w:y="7325"/>
        <w:autoSpaceDE w:val="0"/>
        <w:autoSpaceDN w:val="0"/>
        <w:adjustRightInd w:val="0"/>
        <w:spacing w:line="213" w:lineRule="exact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8"/>
        </w:rPr>
        <w:t>09/2012</w:t>
      </w:r>
    </w:p>
    <w:p>
      <w:pPr>
        <w:autoSpaceDE w:val="0"/>
        <w:autoSpaceDN w:val="0"/>
        <w:adjustRightInd w:val="0"/>
        <w:spacing w:before="0" w:after="0" w:line="240" w:lineRule="exact"/>
        <w:ind w:left="85"/>
        <w:jc w:val="lef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</w:pPr>
      <w:r>
        <w:rPr>
          <w:rFonts w:ascii="Century Gothic" w:hAnsi="Century Gothic" w:cs="Century Gothic"/>
          <w:color w:val="0099cc"/>
          <w:sz w:val="24"/>
          <w:szCs w:val="24"/>
          <w:b w:val="true"/>
          <w:bCs w:val="true"/>
          <w:spacing w:val="4"/>
        </w:rPr>
        <w:t>APTITUDES</w:t>
      </w:r>
    </w:p>
    <w:p>
      <w:pPr>
        <w:autoSpaceDE w:val="0"/>
        <w:autoSpaceDN w:val="0"/>
        <w:adjustRightInd w:val="0"/>
        <w:spacing w:before="0" w:after="0" w:line="2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340" w:lineRule="exac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  <w:ind w:left="85"/>
        <w:jc w:val="left"/>
      </w:pPr>
    </w:p>
    <w:p>
      <w:pPr>
        <w:autoSpaceDE w:val="0"/>
        <w:autoSpaceDN w:val="0"/>
        <w:adjustRightInd w:val="0"/>
        <w:spacing w:before="0" w:after="0" w:line="240" w:lineRule="exact"/>
        <w:ind w:left="86"/>
        <w:jc w:val="left"/>
        <w:rPr>
          <w:rFonts w:ascii="Century Gothic" w:hAnsi="Century Gothic" w:cs="Century Gothic"/>
          <w:color w:val="0099cc"/>
          <w:sz w:val="24"/>
          <w:szCs w:val="24"/>
          <w:b w:val="true"/>
          <w:bCs w:val="true"/>
        </w:rPr>
      </w:pPr>
      <w:r>
        <w:rPr>
          <w:rFonts w:ascii="Century Gothic" w:hAnsi="Century Gothic" w:cs="Century Gothic"/>
          <w:color w:val="0099cc"/>
          <w:sz w:val="24"/>
          <w:szCs w:val="24"/>
          <w:b w:val="true"/>
          <w:bCs w:val="true"/>
          <w:spacing w:val="5"/>
        </w:rPr>
        <w:t>IDIOMAS</w:t>
      </w:r>
    </w:p>
    <w:p>
      <w:pPr>
        <w:autoSpaceDE w:val="0"/>
        <w:autoSpaceDN w:val="0"/>
        <w:adjustRightInd w:val="0"/>
        <w:spacing w:before="0" w:after="0" w:line="194" w:lineRule="exact"/>
        <w:rPr>
          <w:rFonts w:ascii="CenturyGothic" w:hAnsi="CenturyGothic" w:cs="CenturyGothic"/>
          <w:color w:val="0099cc"/>
          <w:sz w:val="43"/>
          <w:szCs w:val="43"/>
        </w:rPr>
        <w:ind w:left="24"/>
        <w:jc w:val="left"/>
      </w:pPr>
      <w:r>
        <w:rPr>
          <w:rFonts w:ascii="CenturyGothic" w:hAnsi="CenturyGothic" w:cs="CenturyGothic"/>
          <w:color w:val="0099cc"/>
          <w:sz w:val="43"/>
          <w:szCs w:val="43"/>
        </w:rPr>
        <w:br w:type="column"/>
      </w:r>
    </w:p>
    <w:p>
      <w:pPr>
        <w:autoSpaceDE w:val="0"/>
        <w:autoSpaceDN w:val="0"/>
        <w:adjustRightInd w:val="0"/>
        <w:spacing w:before="0" w:after="337" w:line="456" w:lineRule="exact"/>
        <w:ind w:left="24"/>
        <w:jc w:val="left"/>
        <w:rPr>
          <w:rFonts w:ascii="CenturyGothic" w:hAnsi="CenturyGothic" w:cs="CenturyGothic"/>
          <w:color w:val="0099cc"/>
          <w:sz w:val="43"/>
          <w:szCs w:val="43"/>
        </w:rPr>
      </w:pPr>
      <w:r>
        <w:rPr>
          <w:noProof/>
        </w:rPr>
        <w:pict>
          <v:shape filled="f" stroked="f" style="position:absolute;margin-left:0pt;margin-top:0pt;left:455.99887pt;top:27.00195pt;width:100pt;height:128pt;z-index:-25151808;mso-position-horizontal:absolute;mso-position-horizontal-relative:page;mso-position-vertical:absolute;mso-position-vertical-relative:page">
            <v:textbox inset="0,0,0,0">
              <w:txbxContent>
                <w:p>
                  <w:r>
                    <w:rPr>
                      <w:sz w:val="2"/>
                      <w:szCs w:val="2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57300" cy="1625600"/>
                        <wp:effectExtent l="0" t="0" r="0" b="0"/>
                        <wp:docPr id="4" name="Image_15_0" descr="Image_15_0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_15_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0" cy="162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Gothic" w:hAnsi="CenturyGothic" w:cs="CenturyGothic"/>
          <w:color w:val="0099cc"/>
          <w:sz w:val="43"/>
          <w:szCs w:val="43"/>
          <w:spacing w:val="3"/>
        </w:rPr>
        <w:t>JOSÉ</w:t>
      </w:r>
      <w:r>
        <w:rPr>
          <w:rFonts w:ascii="CenturyGothic" w:hAnsi="CenturyGothic" w:cs="CenturyGothic"/>
          <w:color w:val="0099cc"/>
          <w:sz w:val="43"/>
          <w:szCs w:val="43"/>
          <w:spacing w:val="-11"/>
        </w:rPr>
        <w:t xml:space="preserve"> </w:t>
      </w:r>
      <w:r>
        <w:rPr>
          <w:rFonts w:ascii="Century Gothic" w:hAnsi="Century Gothic" w:cs="Century Gothic"/>
          <w:color w:val="0099cc"/>
          <w:sz w:val="43"/>
          <w:szCs w:val="43"/>
          <w:b w:val="true"/>
          <w:bCs w:val="true"/>
          <w:spacing w:val="-7"/>
        </w:rPr>
        <w:t>GARCÍA</w:t>
      </w:r>
    </w:p>
    <w:p>
      <w:pPr>
        <w:autoSpaceDE w:val="0"/>
        <w:autoSpaceDN w:val="0"/>
        <w:adjustRightInd w:val="0"/>
        <w:spacing w:before="0" w:after="147" w:line="213" w:lineRule="exact"/>
        <w:ind w:left="27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 xml:space="preserve">Calle Nicasio González 20-30</w:t>
      </w:r>
    </w:p>
    <w:p>
      <w:pPr>
        <w:autoSpaceDE w:val="0"/>
        <w:autoSpaceDN w:val="0"/>
        <w:adjustRightInd w:val="0"/>
        <w:spacing w:before="0" w:after="147" w:line="213" w:lineRule="exact"/>
        <w:ind w:left="42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>Madrid</w:t>
      </w:r>
      <w:r>
        <w:rPr>
          <w:rFonts w:ascii="CenturyGothic" w:hAnsi="CenturyGothic" w:cs="CenturyGothic"/>
          <w:color w:val="000000"/>
          <w:sz w:val="21"/>
          <w:szCs w:val="21"/>
          <w:spacing w:val="-15"/>
        </w:rPr>
        <w:t>,</w:t>
      </w:r>
      <w:r>
        <w:rPr>
          <w:rFonts w:ascii="CenturyGothic" w:hAnsi="CenturyGothic" w:cs="CenturyGothic"/>
          <w:color w:val="000000"/>
          <w:sz w:val="21"/>
          <w:szCs w:val="21"/>
          <w:spacing w:val="-16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  <w:spacing w:val="-11"/>
        </w:rPr>
        <w:t>28080</w:t>
      </w:r>
    </w:p>
    <w:p>
      <w:pPr>
        <w:autoSpaceDE w:val="0"/>
        <w:autoSpaceDN w:val="0"/>
        <w:adjustRightInd w:val="0"/>
        <w:spacing w:before="0" w:after="147" w:line="213" w:lineRule="exact"/>
        <w:ind w:left="1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9"/>
        </w:rPr>
        <w:t xml:space="preserve">88 888 8888</w:t>
      </w:r>
    </w:p>
    <w:p>
      <w:pPr>
        <w:autoSpaceDE w:val="0"/>
        <w:autoSpaceDN w:val="0"/>
        <w:adjustRightInd w:val="0"/>
        <w:spacing w:before="0" w:after="147" w:line="213" w:lineRule="exact"/>
        <w:ind w:left="1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9"/>
        </w:rPr>
        <w:t xml:space="preserve">999 999 999</w:t>
      </w:r>
    </w:p>
    <w:p>
      <w:pPr>
        <w:autoSpaceDE w:val="0"/>
        <w:autoSpaceDN w:val="0"/>
        <w:adjustRightInd w:val="0"/>
        <w:spacing w:before="0" w:after="0" w:line="213" w:lineRule="exact"/>
        <w:ind w:left="25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>josegarcia@correo.com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Gothic" w:hAnsi="CenturyGothic" w:cs="CenturyGothic"/>
          <w:color w:val="000000"/>
          <w:sz w:val="21"/>
          <w:szCs w:val="21"/>
        </w:rPr>
        <w:ind w:left="25"/>
        <w:jc w:val="left"/>
      </w:pPr>
    </w:p>
    <w:p>
      <w:pPr>
        <w:autoSpaceDE w:val="0"/>
        <w:autoSpaceDN w:val="0"/>
        <w:adjustRightInd w:val="0"/>
        <w:spacing w:before="0" w:after="0" w:line="361" w:lineRule="exact"/>
        <w:rPr>
          <w:rFonts w:ascii="CenturyGothic" w:hAnsi="CenturyGothic" w:cs="CenturyGothic"/>
          <w:color w:val="000000"/>
          <w:sz w:val="21"/>
          <w:szCs w:val="21"/>
        </w:rPr>
        <w:ind w:left="25"/>
        <w:jc w:val="left"/>
      </w:pPr>
    </w:p>
    <w:p>
      <w:pPr>
        <w:autoSpaceDE w:val="0"/>
        <w:autoSpaceDN w:val="0"/>
        <w:adjustRightInd w:val="0"/>
        <w:spacing w:before="0" w:after="92" w:line="213" w:lineRule="exact"/>
        <w:ind w:left="24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1"/>
        </w:rPr>
        <w:t xml:space="preserve">Grado en Administración y Dirección de Empresas.</w:t>
      </w:r>
    </w:p>
    <w:p>
      <w:pPr>
        <w:autoSpaceDE w:val="0"/>
        <w:autoSpaceDN w:val="0"/>
        <w:adjustRightInd w:val="0"/>
        <w:spacing w:before="0" w:after="64" w:line="256" w:lineRule="exact"/>
        <w:ind w:left="18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1"/>
        </w:rPr>
        <w:t xml:space="preserve">Universidad Complutense de Madrid</w:t>
      </w:r>
      <w:r>
        <w:rPr>
          <w:rFonts w:ascii="CenturyGothic" w:hAnsi="CenturyGothic" w:cs="CenturyGothic"/>
          <w:color w:val="000000"/>
          <w:sz w:val="21"/>
          <w:szCs w:val="21"/>
          <w:spacing w:val="-9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3"/>
        </w:rPr>
        <w:t>－</w:t>
      </w:r>
      <w:r>
        <w:rPr>
          <w:rFonts w:ascii="CenturyGothic" w:hAnsi="CenturyGothic" w:cs="CenturyGothic"/>
          <w:color w:val="000000"/>
          <w:sz w:val="21"/>
          <w:szCs w:val="21"/>
          <w:spacing w:val="-3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  <w:spacing w:val="2"/>
        </w:rPr>
        <w:t>Madrid</w:t>
      </w:r>
      <w:r>
        <w:rPr>
          <w:rFonts w:ascii="CenturyGothic" w:hAnsi="CenturyGothic" w:cs="CenturyGothic"/>
          <w:color w:val="000000"/>
          <w:sz w:val="21"/>
          <w:szCs w:val="21"/>
          <w:spacing w:val="-15"/>
        </w:rPr>
        <w:t>,</w:t>
      </w:r>
      <w:r>
        <w:rPr>
          <w:rFonts w:ascii="CenturyGothic" w:hAnsi="CenturyGothic" w:cs="CenturyGothic"/>
          <w:color w:val="000000"/>
          <w:sz w:val="21"/>
          <w:szCs w:val="21"/>
          <w:spacing w:val="-14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>España</w:t>
      </w:r>
    </w:p>
    <w:p>
      <w:pPr>
        <w:autoSpaceDE w:val="0"/>
        <w:autoSpaceDN w:val="0"/>
        <w:adjustRightInd w:val="0"/>
        <w:spacing w:before="0" w:after="0" w:line="213" w:lineRule="exact"/>
        <w:ind w:left="2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Promedio general de calificaciones: [</w:t>
      </w:r>
      <w:r>
        <w:rPr>
          <w:rFonts w:ascii="CenturyGothic" w:hAnsi="CenturyGothic" w:cs="CenturyGothic"/>
          <w:color w:val="000000"/>
          <w:sz w:val="21"/>
          <w:szCs w:val="21"/>
          <w:spacing w:val="5"/>
        </w:rPr>
        <w:t>]</w: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> 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Gothic" w:hAnsi="CenturyGothic" w:cs="CenturyGothic"/>
          <w:color w:val="000000"/>
          <w:sz w:val="21"/>
          <w:szCs w:val="21"/>
        </w:rPr>
        <w:ind w:left="24"/>
        <w:jc w:val="left"/>
      </w:pPr>
    </w:p>
    <w:p>
      <w:pPr>
        <w:autoSpaceDE w:val="0"/>
        <w:autoSpaceDN w:val="0"/>
        <w:adjustRightInd w:val="0"/>
        <w:spacing w:before="0" w:after="0" w:line="313" w:lineRule="exact"/>
        <w:rPr>
          <w:rFonts w:ascii="CenturyGothic" w:hAnsi="CenturyGothic" w:cs="CenturyGothic"/>
          <w:color w:val="000000"/>
          <w:sz w:val="21"/>
          <w:szCs w:val="21"/>
        </w:rPr>
        <w:ind w:left="24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67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3"/>
        </w:rPr>
        <w:t xml:space="preserve">Curso online de Experto en Programación VBA con Excel aplicado a</w:t>
      </w:r>
    </w:p>
    <w:p>
      <w:pPr>
        <w:autoSpaceDE w:val="0"/>
        <w:autoSpaceDN w:val="0"/>
        <w:adjustRightInd w:val="0"/>
        <w:spacing w:before="0" w:after="107" w:line="213" w:lineRule="exact"/>
        <w:ind w:left="672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251.334716796875pt;width:5.33331298828125pt;height:5.33331298828125pt;z-index:-2512620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 xml:space="preserve">seguros y finanzas, 2012</w:t>
      </w:r>
    </w:p>
    <w:p>
      <w:pPr>
        <w:autoSpaceDE w:val="0"/>
        <w:autoSpaceDN w:val="0"/>
        <w:adjustRightInd w:val="0"/>
        <w:spacing w:before="0" w:after="107" w:line="213" w:lineRule="exact"/>
        <w:ind w:left="656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 xml:space="preserve">Educación financiera: una responsabilidad ciudadana. 2011</w:t>
      </w:r>
    </w:p>
    <w:p>
      <w:pPr>
        <w:autoSpaceDE w:val="0"/>
        <w:autoSpaceDN w:val="0"/>
        <w:adjustRightInd w:val="0"/>
        <w:spacing w:before="0" w:after="0" w:line="213" w:lineRule="exact"/>
        <w:ind w:left="667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283.334655761719pt;width:5.33331298828125pt;height:5.33331298828125pt;z-index:-2512416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Curso de Contabilidad Práctica, 2011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Gothic" w:hAnsi="CenturyGothic" w:cs="CenturyGothic"/>
          <w:color w:val="000000"/>
          <w:sz w:val="21"/>
          <w:szCs w:val="21"/>
        </w:rPr>
        <w:ind w:left="667"/>
        <w:jc w:val="left"/>
      </w:pPr>
    </w:p>
    <w:p>
      <w:pPr>
        <w:autoSpaceDE w:val="0"/>
        <w:autoSpaceDN w:val="0"/>
        <w:adjustRightInd w:val="0"/>
        <w:spacing w:before="0" w:after="0" w:line="328" w:lineRule="exact"/>
        <w:rPr>
          <w:rFonts w:ascii="CenturyGothic" w:hAnsi="CenturyGothic" w:cs="CenturyGothic"/>
          <w:color w:val="000000"/>
          <w:sz w:val="21"/>
          <w:szCs w:val="21"/>
        </w:rPr>
        <w:ind w:left="667"/>
        <w:jc w:val="left"/>
      </w:pPr>
    </w:p>
    <w:p>
      <w:pPr>
        <w:autoSpaceDE w:val="0"/>
        <w:autoSpaceDN w:val="0"/>
        <w:adjustRightInd w:val="0"/>
        <w:spacing w:before="0" w:after="92" w:line="213" w:lineRule="exact"/>
        <w:ind w:left="17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noProof/>
        </w:rPr>
        <w:pict>
          <v:shape style="position:absolute;margin-left:0pt;margin-top:0pt;left:185.666213989258pt;top:299.334594726563pt;width:5.33331298828125pt;height:5.3333740234375pt;z-index:-2512211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3"/>
        </w:rPr>
        <w:t>Contable</w:t>
      </w:r>
    </w:p>
    <w:p>
      <w:pPr>
        <w:autoSpaceDE w:val="0"/>
        <w:autoSpaceDN w:val="0"/>
        <w:adjustRightInd w:val="0"/>
        <w:spacing w:before="0" w:after="98" w:line="256" w:lineRule="exact"/>
        <w:ind w:left="18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-1"/>
        </w:rPr>
        <w:t xml:space="preserve">Estudio de Arquitectura</w:t>
      </w:r>
      <w:r>
        <w:rPr>
          <w:rFonts w:ascii="CenturyGothic" w:hAnsi="CenturyGothic" w:cs="CenturyGothic"/>
          <w:color w:val="000000"/>
          <w:sz w:val="21"/>
          <w:szCs w:val="21"/>
          <w:spacing w:val="-9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3"/>
        </w:rPr>
        <w:t>－</w:t>
      </w:r>
      <w:r>
        <w:rPr>
          <w:rFonts w:ascii="CenturyGothic" w:hAnsi="CenturyGothic" w:cs="CenturyGothic"/>
          <w:color w:val="000000"/>
          <w:sz w:val="21"/>
          <w:szCs w:val="21"/>
          <w:spacing w:val="-3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  <w:spacing w:val="2"/>
        </w:rPr>
        <w:t>Madrid</w:t>
      </w:r>
    </w:p>
    <w:p>
      <w:pPr>
        <w:autoSpaceDE w:val="0"/>
        <w:autoSpaceDN w:val="0"/>
        <w:adjustRightInd w:val="0"/>
        <w:spacing w:before="0" w:after="92" w:line="213" w:lineRule="exact"/>
        <w:ind w:left="21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  <w:t xml:space="preserve">Auxiliar administrativo</w:t>
      </w:r>
    </w:p>
    <w:p>
      <w:pPr>
        <w:autoSpaceDE w:val="0"/>
        <w:autoSpaceDN w:val="0"/>
        <w:adjustRightInd w:val="0"/>
        <w:spacing w:before="0" w:after="64" w:line="256" w:lineRule="exact"/>
        <w:ind w:left="18"/>
        <w:jc w:val="left"/>
        <w:rPr>
          <w:rFonts w:ascii="Century Gothic" w:hAnsi="Century Gothic" w:cs="Century Gothic"/>
          <w:color w:val="000000"/>
          <w:sz w:val="21"/>
          <w:szCs w:val="21"/>
          <w:b w:val="true"/>
          <w:bCs w:val="true"/>
        </w:rPr>
      </w:pPr>
      <w:r>
        <w:rPr>
          <w:rFonts w:ascii="Century Gothic" w:hAnsi="Century Gothic" w:cs="Century Gothic"/>
          <w:color w:val="000000"/>
          <w:sz w:val="21"/>
          <w:szCs w:val="21"/>
          <w:b w:val="true"/>
          <w:bCs w:val="true"/>
          <w:spacing w:val="1"/>
        </w:rPr>
        <w:t xml:space="preserve">Servicios Financieros</w:t>
      </w:r>
      <w:r>
        <w:rPr>
          <w:rFonts w:ascii="CenturyGothic" w:hAnsi="CenturyGothic" w:cs="CenturyGothic"/>
          <w:color w:val="000000"/>
          <w:sz w:val="21"/>
          <w:szCs w:val="21"/>
          <w:spacing w:val="1"/>
        </w:rPr>
        <w:t xml:space="preserve"> </w:t>
      </w:r>
      <w:r>
        <w:rPr>
          <w:rFonts w:ascii="MS-PGothic" w:hAnsi="MS-PGothic" w:cs="MS-PGothic"/>
          <w:color w:val="000000"/>
          <w:sz w:val="21"/>
          <w:szCs w:val="21"/>
          <w:spacing w:val="-3"/>
        </w:rPr>
        <w:t>－</w:t>
      </w:r>
      <w:r>
        <w:rPr>
          <w:rFonts w:ascii="CenturyGothic" w:hAnsi="CenturyGothic" w:cs="CenturyGothic"/>
          <w:color w:val="000000"/>
          <w:sz w:val="21"/>
          <w:szCs w:val="21"/>
          <w:spacing w:val="-3"/>
        </w:rPr>
        <w:t xml:space="preserve"> </w:t>
      </w:r>
      <w:r>
        <w:rPr>
          <w:rFonts w:ascii="CenturyGothic" w:hAnsi="CenturyGothic" w:cs="CenturyGothic"/>
          <w:color w:val="000000"/>
          <w:sz w:val="21"/>
          <w:szCs w:val="21"/>
          <w:spacing w:val="2"/>
        </w:rPr>
        <w:t>Madrid</w:t>
      </w:r>
    </w:p>
    <w:p>
      <w:pPr>
        <w:autoSpaceDE w:val="0"/>
        <w:autoSpaceDN w:val="0"/>
        <w:adjustRightInd w:val="0"/>
        <w:spacing w:before="0" w:after="107" w:line="213" w:lineRule="exact"/>
        <w:ind w:left="648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rFonts w:ascii="CenturyGothic" w:hAnsi="CenturyGothic" w:cs="CenturyGothic"/>
          <w:color w:val="000000"/>
          <w:sz w:val="21"/>
          <w:szCs w:val="21"/>
          <w:spacing w:val="3"/>
        </w:rPr>
        <w:t xml:space="preserve">Atención al cliente</w:t>
      </w:r>
    </w:p>
    <w:p>
      <w:pPr>
        <w:autoSpaceDE w:val="0"/>
        <w:autoSpaceDN w:val="0"/>
        <w:adjustRightInd w:val="0"/>
        <w:spacing w:before="0" w:after="107" w:line="213" w:lineRule="exact"/>
        <w:ind w:left="667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401.334350585938pt;width:5.33331298828125pt;height:5.33334350585938pt;z-index:-2509139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Contabilidad en Excel</w:t>
      </w:r>
    </w:p>
    <w:p>
      <w:pPr>
        <w:autoSpaceDE w:val="0"/>
        <w:autoSpaceDN w:val="0"/>
        <w:adjustRightInd w:val="0"/>
        <w:spacing w:before="0" w:after="0" w:line="213" w:lineRule="exact"/>
        <w:ind w:left="655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417.334320068359pt;width:5.33331298828125pt;height:5.33331298828125pt;z-index:-2508934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4"/>
        </w:rPr>
        <w:t xml:space="preserve">Tareas administrativas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Gothic" w:hAnsi="CenturyGothic" w:cs="CenturyGothic"/>
          <w:color w:val="000000"/>
          <w:sz w:val="21"/>
          <w:szCs w:val="21"/>
        </w:rPr>
        <w:ind w:left="655"/>
        <w:jc w:val="left"/>
      </w:pPr>
    </w:p>
    <w:p>
      <w:pPr>
        <w:autoSpaceDE w:val="0"/>
        <w:autoSpaceDN w:val="0"/>
        <w:adjustRightInd w:val="0"/>
        <w:spacing w:before="0" w:after="0" w:line="313" w:lineRule="exact"/>
        <w:rPr>
          <w:rFonts w:ascii="CenturyGothic" w:hAnsi="CenturyGothic" w:cs="CenturyGothic"/>
          <w:color w:val="000000"/>
          <w:sz w:val="21"/>
          <w:szCs w:val="21"/>
        </w:rPr>
        <w:ind w:left="655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60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433.334289550781pt;width:5.33331298828125pt;height:5.33331298828125pt;z-index:-2508729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4"/>
        </w:rPr>
        <w:t xml:space="preserve">Gestión contable.</w:t>
      </w:r>
    </w:p>
    <w:p>
      <w:pPr>
        <w:autoSpaceDE w:val="0"/>
        <w:autoSpaceDN w:val="0"/>
        <w:adjustRightInd w:val="0"/>
        <w:spacing w:before="0" w:after="107" w:line="213" w:lineRule="exact"/>
        <w:ind w:left="655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470.334197998047pt;width:5.33331298828125pt;height:5.33331298828125pt;z-index:-2508524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4"/>
        </w:rPr>
        <w:t xml:space="preserve">Tareas administrativas.</w:t>
      </w:r>
    </w:p>
    <w:p>
      <w:pPr>
        <w:autoSpaceDE w:val="0"/>
        <w:autoSpaceDN w:val="0"/>
        <w:adjustRightInd w:val="0"/>
        <w:spacing w:before="0" w:after="107" w:line="213" w:lineRule="exact"/>
        <w:ind w:left="68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486.334136962891pt;width:5.33331298828125pt;height:5.33334350585938pt;z-index:-2508320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2"/>
        </w:rPr>
        <w:t xml:space="preserve">Uso avanzado de Excel.</w:t>
      </w:r>
    </w:p>
    <w:p>
      <w:pPr>
        <w:autoSpaceDE w:val="0"/>
        <w:autoSpaceDN w:val="0"/>
        <w:adjustRightInd w:val="0"/>
        <w:spacing w:before="0" w:after="107" w:line="213" w:lineRule="exact"/>
        <w:ind w:left="648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502.334106445313pt;width:5.33331298828125pt;height:5.33331298828125pt;z-index:-2508115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3"/>
        </w:rPr>
        <w:t xml:space="preserve">Atención telefónica.</w:t>
      </w:r>
    </w:p>
    <w:p>
      <w:pPr>
        <w:autoSpaceDE w:val="0"/>
        <w:autoSpaceDN w:val="0"/>
        <w:adjustRightInd w:val="0"/>
        <w:spacing w:before="0" w:after="0" w:line="213" w:lineRule="exact"/>
        <w:ind w:left="662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518.334075927734pt;width:5.33331298828125pt;height:5.33331298828125pt;z-index:-2507910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Resolución rápida de incidencias.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Gothic" w:hAnsi="CenturyGothic" w:cs="CenturyGothic"/>
          <w:color w:val="000000"/>
          <w:sz w:val="21"/>
          <w:szCs w:val="21"/>
        </w:rPr>
        <w:ind w:left="662"/>
        <w:jc w:val="left"/>
      </w:pPr>
    </w:p>
    <w:p>
      <w:pPr>
        <w:autoSpaceDE w:val="0"/>
        <w:autoSpaceDN w:val="0"/>
        <w:adjustRightInd w:val="0"/>
        <w:spacing w:before="0" w:after="0" w:line="313" w:lineRule="exact"/>
        <w:rPr>
          <w:rFonts w:ascii="CenturyGothic" w:hAnsi="CenturyGothic" w:cs="CenturyGothic"/>
          <w:color w:val="000000"/>
          <w:sz w:val="21"/>
          <w:szCs w:val="21"/>
        </w:rPr>
        <w:ind w:left="662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76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534.334045410156pt;width:5.33331298828125pt;height:5.33331298828125pt;z-index:-2507705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6"/>
        </w:rPr>
        <w:t xml:space="preserve">Inglés: Nivel Alto.</w:t>
      </w:r>
    </w:p>
    <w:p>
      <w:pPr>
        <w:autoSpaceDE w:val="0"/>
        <w:autoSpaceDN w:val="0"/>
        <w:adjustRightInd w:val="0"/>
        <w:spacing w:before="0" w:after="0" w:line="213" w:lineRule="exact"/>
        <w:ind w:left="648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571.333923339844pt;width:5.33331298828125pt;height:5.33331298828125pt;z-index:-25075008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4"/>
        </w:rPr>
        <w:t xml:space="preserve">Alemán: Nivel Intermedio.</w:t>
      </w:r>
    </w:p>
    <w:p>
      <w:pPr>
        <w:autoSpaceDE w:val="0"/>
        <w:autoSpaceDN w:val="0"/>
        <w:adjustRightInd w:val="0"/>
        <w:spacing w:before="0" w:after="0" w:line="213" w:lineRule="exact"/>
        <w:rPr>
          <w:rFonts w:ascii="CenturyGothic" w:hAnsi="CenturyGothic" w:cs="CenturyGothic"/>
          <w:color w:val="000000"/>
          <w:sz w:val="21"/>
          <w:szCs w:val="21"/>
        </w:rPr>
        <w:ind w:left="648"/>
        <w:jc w:val="left"/>
      </w:pPr>
    </w:p>
    <w:p>
      <w:pPr>
        <w:autoSpaceDE w:val="0"/>
        <w:autoSpaceDN w:val="0"/>
        <w:adjustRightInd w:val="0"/>
        <w:spacing w:before="0" w:after="0" w:line="313" w:lineRule="exact"/>
        <w:rPr>
          <w:rFonts w:ascii="CenturyGothic" w:hAnsi="CenturyGothic" w:cs="CenturyGothic"/>
          <w:color w:val="000000"/>
          <w:sz w:val="21"/>
          <w:szCs w:val="21"/>
        </w:rPr>
        <w:ind w:left="648"/>
        <w:jc w:val="left"/>
      </w:pPr>
    </w:p>
    <w:p>
      <w:pPr>
        <w:autoSpaceDE w:val="0"/>
        <w:autoSpaceDN w:val="0"/>
        <w:adjustRightInd w:val="0"/>
        <w:spacing w:before="0" w:after="107" w:line="213" w:lineRule="exact"/>
        <w:ind w:left="66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587.333923339844pt;width:5.33331298828125pt;height:5.33331298828125pt;z-index:-25072960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Posibilidad de cambio de residencia</w:t>
      </w:r>
    </w:p>
    <w:p>
      <w:pPr>
        <w:autoSpaceDE w:val="0"/>
        <w:autoSpaceDN w:val="0"/>
        <w:adjustRightInd w:val="0"/>
        <w:spacing w:before="0" w:after="107" w:line="213" w:lineRule="exact"/>
        <w:ind w:left="66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185.666213989258pt;top:624.333801269531pt;width:5.33331298828125pt;height:5.33331298828125pt;z-index:-25070912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Permiso de conducir B y vehículo propio</w:t>
      </w:r>
    </w:p>
    <w:p>
      <w:pPr>
        <w:autoSpaceDE w:val="0"/>
        <w:autoSpaceDN w:val="0"/>
        <w:adjustRightInd w:val="0"/>
        <w:spacing w:before="0" w:after="0" w:line="213" w:lineRule="exact"/>
        <w:ind w:left="664"/>
        <w:jc w:val="left"/>
        <w:rPr>
          <w:rFonts w:ascii="CenturyGothic" w:hAnsi="CenturyGothic" w:cs="CenturyGothic"/>
          <w:color w:val="000000"/>
          <w:sz w:val="21"/>
          <w:szCs w:val="21"/>
        </w:rPr>
      </w:pPr>
      <w:r>
        <w:rPr>
          <w:noProof/>
        </w:rPr>
        <w:pict>
          <v:shape style="position:absolute;margin-left:0pt;margin-top:0pt;left:0pt;top:27.001953125pt;width:611.998474121094pt;height:787.998046875pt;z-index:-25158976;mso-position-horizontal:absolute;mso-position-horizontal-relative:page;mso-position-vertical:absolute;mso-position-vertical-relative:page" filled="t" stroked="f" coordsize="12239.97,15759.96" coordorigin="0,0" path="m 0,0 l 12240,0 l 12240,15760 l 0,15760 l 0,0 x e" fillcolor="#ffffff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85.666213989258pt;top:640.333740234375pt;width:5.33331298828125pt;height:5.3333740234375pt;z-index:-25068864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noProof/>
        </w:rPr>
        <w:pict>
          <v:shape style="position:absolute;margin-left:0pt;margin-top:0pt;left:185.666213989258pt;top:656.333740234375pt;width:5.33331298828125pt;height:5.33331298828125pt;z-index:-25066816;mso-position-horizontal:absolute;mso-position-horizontal-relative:page;mso-position-vertical:absolute;mso-position-vertical-relative:page" filled="t" stroked="f" coordsize="106.67,106.67" coordorigin="0,0" path="m 53,0 l 53,0 c 83,0 107,24 107,53 c 107,83 83,107 53,107 c 24,107 0,83 0,53 c 0,24 24,0 53,0 x e" fillcolor="#000000">
            <v:fill opacity="1"/>
            <w10:wrap anchorx="page" anchory="page"/>
            <w10:anchorlock/>
          </v:shape>
        </w:pict>
      </w:r>
      <w:r>
        <w:rPr>
          <w:rFonts w:ascii="CenturyGothic" w:hAnsi="CenturyGothic" w:cs="CenturyGothic"/>
          <w:color w:val="000000"/>
          <w:sz w:val="21"/>
          <w:szCs w:val="21"/>
          <w:spacing w:val="-1"/>
        </w:rPr>
        <w:t xml:space="preserve">Posibilidad de incorporación inmediata</w:t>
      </w:r>
    </w:p>
    <w:sectPr>
      <w:pgSz w:w="11900" w:h="16840" w:code="1"/>
      <w:pgMar w:top="360" w:right="360" w:bottom="1440" w:left="720" w:header="0" w:footer="0" w:gutter="0"/>
      <w:cols w:num="2" w:equalWidth="0">
        <w:col w:w="2020" w:space="640"/>
        <w:col w:w="8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/>
  <w:font w:name="CenturyGothic">
    <w:embedRegular r:id="rId5" w:fontKey="{5D51EF64-DF00-4104-905F-E97233BF083E}"/>
  </w:font>
  <w:font w:name="MS-PGothic">
    <w:embedRegular r:id="rId6" w:fontKey="{5A480D56-8C69-4588-8E74-BE895552D787}"/>
  </w:font>
</w:fonts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4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image" Target="media/image4.png" Id="rId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5.odttf" Id="rId5" /><Relationship Type="http://schemas.openxmlformats.org/officeDocument/2006/relationships/font" Target="/word/fonts/font6.odttf" Id="rId6" /></Relationships>
</file>